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D591" w14:textId="77777777" w:rsidR="00A517C9" w:rsidRPr="00C9418E" w:rsidRDefault="00DE6544" w:rsidP="00A517C9">
      <w:pPr>
        <w:tabs>
          <w:tab w:val="left" w:pos="3330"/>
        </w:tabs>
        <w:jc w:val="center"/>
        <w:rPr>
          <w:rFonts w:ascii="Aptos" w:hAnsi="Aptos" w:cs="Tahoma"/>
          <w:b/>
          <w:sz w:val="32"/>
          <w:szCs w:val="32"/>
        </w:rPr>
      </w:pPr>
      <w:r w:rsidRPr="00C9418E">
        <w:rPr>
          <w:rFonts w:ascii="Aptos" w:hAnsi="Aptos" w:cs="Tahoma"/>
          <w:b/>
          <w:sz w:val="32"/>
          <w:szCs w:val="32"/>
        </w:rPr>
        <w:t>PATIENT PARTICIPATION</w:t>
      </w:r>
      <w:r w:rsidR="00A517C9" w:rsidRPr="00C9418E">
        <w:rPr>
          <w:rFonts w:ascii="Aptos" w:hAnsi="Aptos" w:cs="Tahoma"/>
          <w:b/>
          <w:sz w:val="32"/>
          <w:szCs w:val="32"/>
        </w:rPr>
        <w:t xml:space="preserve"> GROUP</w:t>
      </w:r>
    </w:p>
    <w:p w14:paraId="5629AC97" w14:textId="4DA33488" w:rsidR="00C9418E" w:rsidRPr="00C9418E" w:rsidRDefault="00C9418E" w:rsidP="00A517C9">
      <w:pPr>
        <w:tabs>
          <w:tab w:val="left" w:pos="3330"/>
        </w:tabs>
        <w:jc w:val="center"/>
        <w:rPr>
          <w:rFonts w:ascii="Aptos" w:hAnsi="Aptos" w:cs="Tahoma"/>
          <w:b/>
          <w:sz w:val="32"/>
          <w:szCs w:val="32"/>
        </w:rPr>
      </w:pPr>
      <w:r w:rsidRPr="00C9418E">
        <w:rPr>
          <w:rFonts w:ascii="Aptos" w:hAnsi="Aptos" w:cs="Tahoma"/>
          <w:b/>
          <w:sz w:val="32"/>
          <w:szCs w:val="32"/>
        </w:rPr>
        <w:t>Meeting Notes</w:t>
      </w:r>
    </w:p>
    <w:p w14:paraId="5BF9EE3F" w14:textId="77777777" w:rsidR="00A517C9" w:rsidRPr="00C9418E" w:rsidRDefault="00A517C9" w:rsidP="00A517C9">
      <w:pPr>
        <w:tabs>
          <w:tab w:val="left" w:pos="3330"/>
        </w:tabs>
        <w:jc w:val="center"/>
        <w:rPr>
          <w:rFonts w:ascii="Aptos" w:hAnsi="Aptos" w:cs="Tahoma"/>
          <w:sz w:val="20"/>
          <w:szCs w:val="20"/>
        </w:rPr>
      </w:pPr>
    </w:p>
    <w:p w14:paraId="6D6D48F6" w14:textId="06143D93" w:rsidR="00C9418E" w:rsidRDefault="00A517C9" w:rsidP="00B71ADB">
      <w:pPr>
        <w:rPr>
          <w:rFonts w:ascii="Tahoma" w:hAnsi="Tahoma" w:cs="Tahoma"/>
          <w:sz w:val="20"/>
          <w:szCs w:val="20"/>
        </w:rPr>
      </w:pPr>
      <w:r>
        <w:rPr>
          <w:rFonts w:ascii="Tahoma" w:hAnsi="Tahoma" w:cs="Tahoma"/>
          <w:sz w:val="20"/>
          <w:szCs w:val="20"/>
        </w:rPr>
        <w:tab/>
      </w:r>
    </w:p>
    <w:p w14:paraId="1D6CF885" w14:textId="6853F3D5" w:rsidR="00C9418E" w:rsidRPr="000C29E3" w:rsidRDefault="00C9418E" w:rsidP="00B71ADB">
      <w:pPr>
        <w:rPr>
          <w:rFonts w:ascii="Calibri" w:hAnsi="Calibri" w:cs="Calibri"/>
        </w:rPr>
      </w:pPr>
      <w:r w:rsidRPr="000C29E3">
        <w:rPr>
          <w:rFonts w:ascii="Calibri" w:hAnsi="Calibri" w:cs="Calibri"/>
          <w:b/>
          <w:bCs/>
        </w:rPr>
        <w:t>Date:</w:t>
      </w:r>
      <w:r w:rsidRPr="000C29E3">
        <w:rPr>
          <w:rFonts w:ascii="Calibri" w:hAnsi="Calibri" w:cs="Calibri"/>
          <w:b/>
          <w:bCs/>
        </w:rPr>
        <w:tab/>
      </w:r>
      <w:r w:rsidRPr="000C29E3">
        <w:rPr>
          <w:rFonts w:ascii="Calibri" w:hAnsi="Calibri" w:cs="Calibri"/>
          <w:b/>
          <w:bCs/>
        </w:rPr>
        <w:tab/>
      </w:r>
      <w:r w:rsidRPr="000C29E3">
        <w:rPr>
          <w:rFonts w:ascii="Calibri" w:hAnsi="Calibri" w:cs="Calibri"/>
          <w:b/>
          <w:bCs/>
        </w:rPr>
        <w:tab/>
      </w:r>
      <w:r w:rsidR="000C29E3" w:rsidRPr="000C29E3">
        <w:rPr>
          <w:rFonts w:ascii="Calibri" w:hAnsi="Calibri" w:cs="Calibri"/>
        </w:rPr>
        <w:t xml:space="preserve">Wednesday </w:t>
      </w:r>
      <w:r w:rsidR="0066305D">
        <w:rPr>
          <w:rFonts w:ascii="Calibri" w:hAnsi="Calibri" w:cs="Calibri"/>
        </w:rPr>
        <w:t xml:space="preserve">30 July </w:t>
      </w:r>
      <w:r w:rsidRPr="000C29E3">
        <w:rPr>
          <w:rFonts w:ascii="Calibri" w:hAnsi="Calibri" w:cs="Calibri"/>
        </w:rPr>
        <w:t>2025</w:t>
      </w:r>
    </w:p>
    <w:p w14:paraId="58609CDB" w14:textId="77777777" w:rsidR="00C9418E" w:rsidRPr="000C29E3" w:rsidRDefault="00C9418E" w:rsidP="00B71ADB">
      <w:pPr>
        <w:rPr>
          <w:rFonts w:ascii="Calibri" w:hAnsi="Calibri" w:cs="Calibri"/>
          <w:b/>
          <w:bCs/>
        </w:rPr>
      </w:pPr>
    </w:p>
    <w:p w14:paraId="60CA8B4E" w14:textId="6D6571AA" w:rsidR="00C9418E" w:rsidRPr="000C29E3" w:rsidRDefault="00C9418E" w:rsidP="00B71ADB">
      <w:pPr>
        <w:rPr>
          <w:rFonts w:ascii="Calibri" w:hAnsi="Calibri" w:cs="Calibri"/>
        </w:rPr>
      </w:pPr>
      <w:r w:rsidRPr="000C29E3">
        <w:rPr>
          <w:rFonts w:ascii="Calibri" w:hAnsi="Calibri" w:cs="Calibri"/>
          <w:b/>
          <w:bCs/>
        </w:rPr>
        <w:t>Time:</w:t>
      </w:r>
      <w:r w:rsidRPr="000C29E3">
        <w:rPr>
          <w:rFonts w:ascii="Calibri" w:hAnsi="Calibri" w:cs="Calibri"/>
          <w:b/>
          <w:bCs/>
        </w:rPr>
        <w:tab/>
      </w:r>
      <w:r w:rsidRPr="000C29E3">
        <w:rPr>
          <w:rFonts w:ascii="Calibri" w:hAnsi="Calibri" w:cs="Calibri"/>
          <w:b/>
          <w:bCs/>
        </w:rPr>
        <w:tab/>
      </w:r>
      <w:r w:rsidRPr="000C29E3">
        <w:rPr>
          <w:rFonts w:ascii="Calibri" w:hAnsi="Calibri" w:cs="Calibri"/>
          <w:b/>
          <w:bCs/>
        </w:rPr>
        <w:tab/>
      </w:r>
      <w:r w:rsidRPr="000C29E3">
        <w:rPr>
          <w:rFonts w:ascii="Calibri" w:hAnsi="Calibri" w:cs="Calibri"/>
        </w:rPr>
        <w:t>10:00am – 1</w:t>
      </w:r>
      <w:r w:rsidR="0066305D">
        <w:rPr>
          <w:rFonts w:ascii="Calibri" w:hAnsi="Calibri" w:cs="Calibri"/>
        </w:rPr>
        <w:t>1:00am</w:t>
      </w:r>
    </w:p>
    <w:p w14:paraId="6DAA3942" w14:textId="77777777" w:rsidR="00C9418E" w:rsidRPr="000C29E3" w:rsidRDefault="00C9418E" w:rsidP="00B71ADB">
      <w:pPr>
        <w:rPr>
          <w:rFonts w:ascii="Calibri" w:hAnsi="Calibri" w:cs="Calibri"/>
          <w:b/>
          <w:bCs/>
        </w:rPr>
      </w:pPr>
    </w:p>
    <w:p w14:paraId="2434FFD7" w14:textId="4EF8D351" w:rsidR="00C9418E" w:rsidRPr="000C29E3" w:rsidRDefault="00C9418E" w:rsidP="00B71ADB">
      <w:pPr>
        <w:rPr>
          <w:rFonts w:ascii="Calibri" w:hAnsi="Calibri" w:cs="Calibri"/>
        </w:rPr>
      </w:pPr>
      <w:r w:rsidRPr="000C29E3">
        <w:rPr>
          <w:rFonts w:ascii="Calibri" w:hAnsi="Calibri" w:cs="Calibri"/>
          <w:b/>
          <w:bCs/>
        </w:rPr>
        <w:t>Venue:</w:t>
      </w:r>
      <w:r w:rsidRPr="000C29E3">
        <w:rPr>
          <w:rFonts w:ascii="Calibri" w:hAnsi="Calibri" w:cs="Calibri"/>
          <w:b/>
          <w:bCs/>
        </w:rPr>
        <w:tab/>
      </w:r>
      <w:r w:rsidRPr="000C29E3">
        <w:rPr>
          <w:rFonts w:ascii="Calibri" w:hAnsi="Calibri" w:cs="Calibri"/>
          <w:b/>
          <w:bCs/>
        </w:rPr>
        <w:tab/>
      </w:r>
      <w:r w:rsidR="000C29E3">
        <w:rPr>
          <w:rFonts w:ascii="Calibri" w:hAnsi="Calibri" w:cs="Calibri"/>
          <w:b/>
          <w:bCs/>
        </w:rPr>
        <w:tab/>
      </w:r>
      <w:r w:rsidRPr="000C29E3">
        <w:rPr>
          <w:rFonts w:ascii="Calibri" w:hAnsi="Calibri" w:cs="Calibri"/>
        </w:rPr>
        <w:t>PMs Office, West Common Lane Teaching Practice</w:t>
      </w:r>
    </w:p>
    <w:p w14:paraId="655E5DB9" w14:textId="77777777" w:rsidR="00C9418E" w:rsidRPr="000C29E3" w:rsidRDefault="00C9418E" w:rsidP="00B71ADB">
      <w:pPr>
        <w:rPr>
          <w:rFonts w:ascii="Calibri" w:hAnsi="Calibri" w:cs="Calibri"/>
          <w:b/>
          <w:bCs/>
        </w:rPr>
      </w:pPr>
    </w:p>
    <w:p w14:paraId="7C093B1D" w14:textId="77777777" w:rsidR="00C9418E" w:rsidRPr="000C29E3" w:rsidRDefault="00C9418E" w:rsidP="00B71ADB">
      <w:pPr>
        <w:rPr>
          <w:rFonts w:ascii="Calibri" w:hAnsi="Calibri" w:cs="Calibri"/>
          <w:b/>
          <w:bCs/>
        </w:rPr>
      </w:pPr>
    </w:p>
    <w:p w14:paraId="18458D48" w14:textId="0E78D18D" w:rsidR="00C9418E" w:rsidRPr="000C29E3" w:rsidRDefault="00C9418E" w:rsidP="00B71ADB">
      <w:pPr>
        <w:rPr>
          <w:rFonts w:ascii="Calibri" w:hAnsi="Calibri" w:cs="Calibri"/>
        </w:rPr>
      </w:pPr>
      <w:r w:rsidRPr="000C29E3">
        <w:rPr>
          <w:rFonts w:ascii="Calibri" w:hAnsi="Calibri" w:cs="Calibri"/>
          <w:b/>
          <w:bCs/>
        </w:rPr>
        <w:t>Attendees:</w:t>
      </w:r>
      <w:r w:rsidRPr="000C29E3">
        <w:rPr>
          <w:rFonts w:ascii="Calibri" w:hAnsi="Calibri" w:cs="Calibri"/>
          <w:b/>
          <w:bCs/>
        </w:rPr>
        <w:tab/>
      </w:r>
      <w:r w:rsidRPr="000C29E3">
        <w:rPr>
          <w:rFonts w:ascii="Calibri" w:hAnsi="Calibri" w:cs="Calibri"/>
          <w:b/>
          <w:bCs/>
        </w:rPr>
        <w:tab/>
      </w:r>
      <w:r w:rsidRPr="000C29E3">
        <w:rPr>
          <w:rFonts w:ascii="Calibri" w:hAnsi="Calibri" w:cs="Calibri"/>
        </w:rPr>
        <w:t xml:space="preserve">Michelle Lee (ML), Rita Jackson (RJ), </w:t>
      </w:r>
      <w:r w:rsidR="0066305D">
        <w:rPr>
          <w:rFonts w:ascii="Calibri" w:hAnsi="Calibri" w:cs="Calibri"/>
        </w:rPr>
        <w:t xml:space="preserve">Paul </w:t>
      </w:r>
      <w:proofErr w:type="spellStart"/>
      <w:r w:rsidR="0066305D">
        <w:rPr>
          <w:rFonts w:ascii="Calibri" w:hAnsi="Calibri" w:cs="Calibri"/>
        </w:rPr>
        <w:t>Grinell</w:t>
      </w:r>
      <w:proofErr w:type="spellEnd"/>
      <w:r w:rsidR="0066305D">
        <w:rPr>
          <w:rFonts w:ascii="Calibri" w:hAnsi="Calibri" w:cs="Calibri"/>
        </w:rPr>
        <w:t xml:space="preserve"> (PG)</w:t>
      </w:r>
    </w:p>
    <w:p w14:paraId="5658374D" w14:textId="28030E3A" w:rsidR="00C9418E" w:rsidRPr="000C29E3" w:rsidRDefault="00C9418E" w:rsidP="00C9418E">
      <w:pPr>
        <w:ind w:left="1440" w:firstLine="720"/>
        <w:rPr>
          <w:rFonts w:ascii="Calibri" w:hAnsi="Calibri" w:cs="Calibri"/>
        </w:rPr>
      </w:pPr>
      <w:r w:rsidRPr="000C29E3">
        <w:rPr>
          <w:rFonts w:ascii="Calibri" w:hAnsi="Calibri" w:cs="Calibri"/>
        </w:rPr>
        <w:t>Andrea Taylor (AMT)</w:t>
      </w:r>
    </w:p>
    <w:p w14:paraId="0D9F86A7" w14:textId="77777777" w:rsidR="00C9418E" w:rsidRPr="000C29E3" w:rsidRDefault="00C9418E" w:rsidP="00B71ADB">
      <w:pPr>
        <w:rPr>
          <w:rFonts w:ascii="Calibri" w:hAnsi="Calibri" w:cs="Calibri"/>
        </w:rPr>
      </w:pPr>
    </w:p>
    <w:p w14:paraId="0685231B" w14:textId="7FB9C8EB" w:rsidR="00C9418E" w:rsidRPr="000C29E3" w:rsidRDefault="00C9418E" w:rsidP="00B71ADB">
      <w:pPr>
        <w:rPr>
          <w:rFonts w:ascii="Calibri" w:hAnsi="Calibri" w:cs="Calibri"/>
        </w:rPr>
      </w:pPr>
      <w:r w:rsidRPr="000C29E3">
        <w:rPr>
          <w:rFonts w:ascii="Calibri" w:hAnsi="Calibri" w:cs="Calibri"/>
          <w:b/>
          <w:bCs/>
        </w:rPr>
        <w:t>Apologies:</w:t>
      </w:r>
      <w:r w:rsidRPr="000C29E3">
        <w:rPr>
          <w:rFonts w:ascii="Calibri" w:hAnsi="Calibri" w:cs="Calibri"/>
          <w:b/>
          <w:bCs/>
        </w:rPr>
        <w:tab/>
      </w:r>
      <w:r w:rsidRPr="000C29E3">
        <w:rPr>
          <w:rFonts w:ascii="Calibri" w:hAnsi="Calibri" w:cs="Calibri"/>
          <w:b/>
          <w:bCs/>
        </w:rPr>
        <w:tab/>
      </w:r>
      <w:r w:rsidR="0066305D">
        <w:rPr>
          <w:rFonts w:ascii="Calibri" w:hAnsi="Calibri" w:cs="Calibri"/>
        </w:rPr>
        <w:t>Donna Regan (DR), Russell Fox (RF)</w:t>
      </w:r>
    </w:p>
    <w:p w14:paraId="645410DB" w14:textId="77777777" w:rsidR="00C9418E" w:rsidRPr="000C29E3" w:rsidRDefault="00C9418E" w:rsidP="00B71ADB">
      <w:pPr>
        <w:rPr>
          <w:rFonts w:ascii="Calibri" w:hAnsi="Calibri" w:cs="Calibri"/>
        </w:rPr>
      </w:pPr>
    </w:p>
    <w:p w14:paraId="0A444E71" w14:textId="77777777" w:rsidR="00C9418E" w:rsidRPr="000C29E3" w:rsidRDefault="00C9418E" w:rsidP="00B71ADB">
      <w:pPr>
        <w:rPr>
          <w:rFonts w:ascii="Calibri" w:hAnsi="Calibri" w:cs="Calibri"/>
        </w:rPr>
      </w:pPr>
    </w:p>
    <w:p w14:paraId="0C026F61" w14:textId="4F87F973" w:rsidR="00C9418E" w:rsidRPr="000C29E3" w:rsidRDefault="00C9418E" w:rsidP="00C9418E">
      <w:pPr>
        <w:pStyle w:val="ListParagraph"/>
        <w:numPr>
          <w:ilvl w:val="0"/>
          <w:numId w:val="5"/>
        </w:numPr>
        <w:rPr>
          <w:rFonts w:ascii="Calibri" w:hAnsi="Calibri" w:cs="Calibri"/>
          <w:b/>
          <w:bCs/>
        </w:rPr>
      </w:pPr>
      <w:r w:rsidRPr="000C29E3">
        <w:rPr>
          <w:rFonts w:ascii="Calibri" w:hAnsi="Calibri" w:cs="Calibri"/>
          <w:b/>
          <w:bCs/>
        </w:rPr>
        <w:t>Meeting notes for the previous meeting on</w:t>
      </w:r>
      <w:r w:rsidR="000C29E3" w:rsidRPr="000C29E3">
        <w:rPr>
          <w:rFonts w:ascii="Calibri" w:hAnsi="Calibri" w:cs="Calibri"/>
          <w:b/>
          <w:bCs/>
        </w:rPr>
        <w:t xml:space="preserve"> 15.</w:t>
      </w:r>
      <w:r w:rsidR="0066305D">
        <w:rPr>
          <w:rFonts w:ascii="Calibri" w:hAnsi="Calibri" w:cs="Calibri"/>
          <w:b/>
          <w:bCs/>
        </w:rPr>
        <w:t>2.4.25</w:t>
      </w:r>
    </w:p>
    <w:p w14:paraId="7A173645" w14:textId="23FA7175" w:rsidR="000C29E3" w:rsidRPr="000C29E3" w:rsidRDefault="00673BAF" w:rsidP="000C29E3">
      <w:pPr>
        <w:pStyle w:val="ListParagraph"/>
        <w:ind w:left="1080"/>
        <w:rPr>
          <w:rFonts w:ascii="Calibri" w:hAnsi="Calibri" w:cs="Calibri"/>
        </w:rPr>
      </w:pPr>
      <w:r>
        <w:rPr>
          <w:rFonts w:ascii="Calibri" w:hAnsi="Calibri" w:cs="Calibri"/>
        </w:rPr>
        <w:t>Members of the group could not recall seeing a copy – to be recirculated</w:t>
      </w:r>
    </w:p>
    <w:p w14:paraId="48D3FF3C" w14:textId="77777777" w:rsidR="00C9418E" w:rsidRPr="000C29E3" w:rsidRDefault="00C9418E" w:rsidP="00C9418E">
      <w:pPr>
        <w:rPr>
          <w:rFonts w:ascii="Calibri" w:hAnsi="Calibri" w:cs="Calibri"/>
        </w:rPr>
      </w:pPr>
    </w:p>
    <w:p w14:paraId="1CA05688" w14:textId="3804836D" w:rsidR="000C29E3" w:rsidRDefault="000C29E3" w:rsidP="00C9418E">
      <w:pPr>
        <w:pStyle w:val="ListParagraph"/>
        <w:numPr>
          <w:ilvl w:val="0"/>
          <w:numId w:val="5"/>
        </w:numPr>
        <w:rPr>
          <w:rFonts w:ascii="Calibri" w:hAnsi="Calibri" w:cs="Calibri"/>
          <w:b/>
          <w:bCs/>
        </w:rPr>
      </w:pPr>
      <w:r w:rsidRPr="000C29E3">
        <w:rPr>
          <w:rFonts w:ascii="Calibri" w:hAnsi="Calibri" w:cs="Calibri"/>
          <w:b/>
          <w:bCs/>
        </w:rPr>
        <w:t>Actions/matters arising from the previous meeting</w:t>
      </w:r>
    </w:p>
    <w:p w14:paraId="7E6C1C42" w14:textId="77777777" w:rsidR="00673BAF" w:rsidRPr="000C29E3" w:rsidRDefault="00673BAF" w:rsidP="00673BAF">
      <w:pPr>
        <w:pStyle w:val="ListParagraph"/>
        <w:ind w:left="1080"/>
        <w:rPr>
          <w:rFonts w:ascii="Calibri" w:hAnsi="Calibri" w:cs="Calibri"/>
          <w:b/>
          <w:bCs/>
        </w:rPr>
      </w:pPr>
    </w:p>
    <w:tbl>
      <w:tblPr>
        <w:tblStyle w:val="TableGrid"/>
        <w:tblW w:w="9498" w:type="dxa"/>
        <w:tblInd w:w="-5" w:type="dxa"/>
        <w:tblLook w:val="04A0" w:firstRow="1" w:lastRow="0" w:firstColumn="1" w:lastColumn="0" w:noHBand="0" w:noVBand="1"/>
      </w:tblPr>
      <w:tblGrid>
        <w:gridCol w:w="528"/>
        <w:gridCol w:w="4641"/>
        <w:gridCol w:w="1451"/>
        <w:gridCol w:w="1436"/>
        <w:gridCol w:w="1442"/>
      </w:tblGrid>
      <w:tr w:rsidR="00673BAF" w:rsidRPr="000C29E3" w14:paraId="7B630DD1" w14:textId="77777777" w:rsidTr="00563980">
        <w:tc>
          <w:tcPr>
            <w:tcW w:w="528" w:type="dxa"/>
          </w:tcPr>
          <w:p w14:paraId="2A06C051"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No</w:t>
            </w:r>
          </w:p>
        </w:tc>
        <w:tc>
          <w:tcPr>
            <w:tcW w:w="4641" w:type="dxa"/>
          </w:tcPr>
          <w:p w14:paraId="600CAC54"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Action</w:t>
            </w:r>
          </w:p>
        </w:tc>
        <w:tc>
          <w:tcPr>
            <w:tcW w:w="1451" w:type="dxa"/>
          </w:tcPr>
          <w:p w14:paraId="613C089A"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By Whom</w:t>
            </w:r>
          </w:p>
        </w:tc>
        <w:tc>
          <w:tcPr>
            <w:tcW w:w="1436" w:type="dxa"/>
          </w:tcPr>
          <w:p w14:paraId="5722DFF9"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By When</w:t>
            </w:r>
          </w:p>
        </w:tc>
        <w:tc>
          <w:tcPr>
            <w:tcW w:w="1442" w:type="dxa"/>
          </w:tcPr>
          <w:p w14:paraId="6FF7401A"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Completed</w:t>
            </w:r>
          </w:p>
        </w:tc>
      </w:tr>
      <w:tr w:rsidR="00673BAF" w:rsidRPr="000C29E3" w14:paraId="0996FE9E" w14:textId="77777777" w:rsidTr="00563980">
        <w:tc>
          <w:tcPr>
            <w:tcW w:w="528" w:type="dxa"/>
          </w:tcPr>
          <w:p w14:paraId="22160C2E" w14:textId="77777777" w:rsidR="00673BAF" w:rsidRPr="000C29E3" w:rsidRDefault="00673BAF" w:rsidP="00563980">
            <w:pPr>
              <w:pStyle w:val="ListParagraph"/>
              <w:ind w:left="0"/>
              <w:jc w:val="center"/>
              <w:rPr>
                <w:rFonts w:ascii="Calibri" w:hAnsi="Calibri" w:cs="Calibri"/>
              </w:rPr>
            </w:pPr>
            <w:r>
              <w:rPr>
                <w:rFonts w:ascii="Calibri" w:hAnsi="Calibri" w:cs="Calibri"/>
              </w:rPr>
              <w:t>1</w:t>
            </w:r>
          </w:p>
        </w:tc>
        <w:tc>
          <w:tcPr>
            <w:tcW w:w="4641" w:type="dxa"/>
          </w:tcPr>
          <w:p w14:paraId="42DE00ED" w14:textId="77777777" w:rsidR="00673BAF" w:rsidRPr="000C29E3" w:rsidRDefault="00673BAF" w:rsidP="00563980">
            <w:pPr>
              <w:pStyle w:val="ListParagraph"/>
              <w:ind w:left="0"/>
              <w:rPr>
                <w:rFonts w:ascii="Calibri" w:hAnsi="Calibri" w:cs="Calibri"/>
              </w:rPr>
            </w:pPr>
            <w:r>
              <w:rPr>
                <w:rFonts w:ascii="Calibri" w:hAnsi="Calibri" w:cs="Calibri"/>
              </w:rPr>
              <w:t>Arrange Accelerate Meeting - Review further comments from the PPG members in regard to the Patient Survey Action Plan</w:t>
            </w:r>
          </w:p>
        </w:tc>
        <w:tc>
          <w:tcPr>
            <w:tcW w:w="1451" w:type="dxa"/>
          </w:tcPr>
          <w:p w14:paraId="59D6511F" w14:textId="77777777" w:rsidR="00673BAF" w:rsidRPr="000C29E3" w:rsidRDefault="00673BAF" w:rsidP="00563980">
            <w:pPr>
              <w:pStyle w:val="ListParagraph"/>
              <w:ind w:left="0"/>
              <w:jc w:val="center"/>
              <w:rPr>
                <w:rFonts w:ascii="Calibri" w:hAnsi="Calibri" w:cs="Calibri"/>
              </w:rPr>
            </w:pPr>
            <w:r w:rsidRPr="000C29E3">
              <w:rPr>
                <w:rFonts w:ascii="Calibri" w:hAnsi="Calibri" w:cs="Calibri"/>
              </w:rPr>
              <w:t>AMT/JOS/LT</w:t>
            </w:r>
          </w:p>
        </w:tc>
        <w:tc>
          <w:tcPr>
            <w:tcW w:w="1436" w:type="dxa"/>
          </w:tcPr>
          <w:p w14:paraId="0DF307FA" w14:textId="77777777" w:rsidR="00673BAF" w:rsidRPr="000C29E3" w:rsidRDefault="00673BAF" w:rsidP="00563980">
            <w:pPr>
              <w:pStyle w:val="ListParagraph"/>
              <w:ind w:left="0"/>
              <w:jc w:val="center"/>
              <w:rPr>
                <w:rFonts w:ascii="Calibri" w:hAnsi="Calibri" w:cs="Calibri"/>
              </w:rPr>
            </w:pPr>
            <w:r>
              <w:rPr>
                <w:rFonts w:ascii="Calibri" w:hAnsi="Calibri" w:cs="Calibri"/>
              </w:rPr>
              <w:t>30.6.25</w:t>
            </w:r>
          </w:p>
        </w:tc>
        <w:tc>
          <w:tcPr>
            <w:tcW w:w="1442" w:type="dxa"/>
          </w:tcPr>
          <w:p w14:paraId="3F85C302" w14:textId="4D6B9B92" w:rsidR="00673BAF" w:rsidRPr="000C29E3" w:rsidRDefault="00673BAF" w:rsidP="00563980">
            <w:pPr>
              <w:pStyle w:val="ListParagraph"/>
              <w:ind w:left="0"/>
              <w:jc w:val="center"/>
              <w:rPr>
                <w:rFonts w:ascii="Calibri" w:hAnsi="Calibri" w:cs="Calibri"/>
              </w:rPr>
            </w:pPr>
            <w:r>
              <w:rPr>
                <w:rFonts w:ascii="Calibri" w:hAnsi="Calibri" w:cs="Calibri"/>
              </w:rPr>
              <w:t>Yes</w:t>
            </w:r>
          </w:p>
        </w:tc>
      </w:tr>
    </w:tbl>
    <w:p w14:paraId="52E5D70C" w14:textId="77777777" w:rsidR="000C29E3" w:rsidRPr="000C29E3" w:rsidRDefault="000C29E3" w:rsidP="000C29E3">
      <w:pPr>
        <w:pStyle w:val="ListParagraph"/>
        <w:ind w:left="1080"/>
        <w:rPr>
          <w:rFonts w:ascii="Calibri" w:hAnsi="Calibri" w:cs="Calibri"/>
          <w:b/>
          <w:bCs/>
        </w:rPr>
      </w:pPr>
    </w:p>
    <w:p w14:paraId="49E58297" w14:textId="77777777" w:rsidR="000C29E3" w:rsidRPr="000C29E3" w:rsidRDefault="000C29E3" w:rsidP="000C29E3">
      <w:pPr>
        <w:pStyle w:val="ListParagraph"/>
        <w:ind w:left="1080"/>
        <w:rPr>
          <w:rFonts w:ascii="Calibri" w:hAnsi="Calibri" w:cs="Calibri"/>
          <w:b/>
          <w:bCs/>
        </w:rPr>
      </w:pPr>
    </w:p>
    <w:p w14:paraId="04EACD6F" w14:textId="213AD9CB" w:rsidR="00022139" w:rsidRPr="00022139" w:rsidRDefault="00022139" w:rsidP="00022139">
      <w:pPr>
        <w:pStyle w:val="ListParagraph"/>
        <w:numPr>
          <w:ilvl w:val="0"/>
          <w:numId w:val="5"/>
        </w:numPr>
        <w:rPr>
          <w:rFonts w:ascii="Calibri" w:hAnsi="Calibri" w:cs="Calibri"/>
          <w:b/>
          <w:bCs/>
        </w:rPr>
      </w:pPr>
      <w:r w:rsidRPr="00022139">
        <w:rPr>
          <w:rFonts w:ascii="Calibri" w:hAnsi="Calibri" w:cs="Calibri"/>
          <w:b/>
          <w:bCs/>
        </w:rPr>
        <w:t>Terms of Reference</w:t>
      </w:r>
    </w:p>
    <w:p w14:paraId="508C62D6" w14:textId="05CF24EC" w:rsidR="00022139" w:rsidRDefault="00022139" w:rsidP="00022139">
      <w:pPr>
        <w:pStyle w:val="ListParagraph"/>
        <w:ind w:left="1080"/>
        <w:rPr>
          <w:rFonts w:ascii="Calibri" w:hAnsi="Calibri" w:cs="Calibri"/>
        </w:rPr>
      </w:pPr>
      <w:r>
        <w:rPr>
          <w:rFonts w:ascii="Calibri" w:hAnsi="Calibri" w:cs="Calibri"/>
        </w:rPr>
        <w:t>The Terms of Reference were reviewed and agreed with no changes made.  These will be reviewed again in 2 years’ time.</w:t>
      </w:r>
    </w:p>
    <w:p w14:paraId="0D498A37" w14:textId="77777777" w:rsidR="00022139" w:rsidRPr="00022139" w:rsidRDefault="00022139" w:rsidP="00022139">
      <w:pPr>
        <w:pStyle w:val="ListParagraph"/>
        <w:ind w:left="1080"/>
        <w:rPr>
          <w:rFonts w:ascii="Calibri" w:hAnsi="Calibri" w:cs="Calibri"/>
        </w:rPr>
      </w:pPr>
    </w:p>
    <w:p w14:paraId="0E9FC9C8" w14:textId="5F4550AE" w:rsidR="00C9418E" w:rsidRDefault="00C9418E" w:rsidP="000C29E3">
      <w:pPr>
        <w:pStyle w:val="ListParagraph"/>
        <w:numPr>
          <w:ilvl w:val="0"/>
          <w:numId w:val="5"/>
        </w:numPr>
        <w:rPr>
          <w:rFonts w:ascii="Calibri" w:hAnsi="Calibri" w:cs="Calibri"/>
          <w:b/>
          <w:bCs/>
        </w:rPr>
      </w:pPr>
      <w:r w:rsidRPr="000C29E3">
        <w:rPr>
          <w:rFonts w:ascii="Calibri" w:hAnsi="Calibri" w:cs="Calibri"/>
          <w:b/>
          <w:bCs/>
        </w:rPr>
        <w:t>Chairs Update</w:t>
      </w:r>
    </w:p>
    <w:p w14:paraId="799CC1CC" w14:textId="3964C0E6" w:rsidR="000C29E3" w:rsidRDefault="000C29E3" w:rsidP="000C29E3">
      <w:pPr>
        <w:pStyle w:val="ListParagraph"/>
        <w:ind w:left="1080"/>
        <w:rPr>
          <w:rFonts w:ascii="Calibri" w:hAnsi="Calibri" w:cs="Calibri"/>
        </w:rPr>
      </w:pPr>
      <w:r>
        <w:rPr>
          <w:rFonts w:ascii="Calibri" w:hAnsi="Calibri" w:cs="Calibri"/>
        </w:rPr>
        <w:t xml:space="preserve">ML </w:t>
      </w:r>
      <w:r w:rsidR="00673BAF">
        <w:rPr>
          <w:rFonts w:ascii="Calibri" w:hAnsi="Calibri" w:cs="Calibri"/>
        </w:rPr>
        <w:t xml:space="preserve">had been unable to attend </w:t>
      </w:r>
      <w:r>
        <w:rPr>
          <w:rFonts w:ascii="Calibri" w:hAnsi="Calibri" w:cs="Calibri"/>
        </w:rPr>
        <w:t xml:space="preserve">the </w:t>
      </w:r>
      <w:r w:rsidR="00673BAF">
        <w:rPr>
          <w:rFonts w:ascii="Calibri" w:hAnsi="Calibri" w:cs="Calibri"/>
        </w:rPr>
        <w:t xml:space="preserve">latest </w:t>
      </w:r>
      <w:r>
        <w:rPr>
          <w:rFonts w:ascii="Calibri" w:hAnsi="Calibri" w:cs="Calibri"/>
        </w:rPr>
        <w:t>Patient Engagement Network</w:t>
      </w:r>
      <w:r w:rsidR="00022139">
        <w:rPr>
          <w:rFonts w:ascii="Calibri" w:hAnsi="Calibri" w:cs="Calibri"/>
        </w:rPr>
        <w:t xml:space="preserve"> Meeting</w:t>
      </w:r>
      <w:r w:rsidR="00673BAF">
        <w:rPr>
          <w:rFonts w:ascii="Calibri" w:hAnsi="Calibri" w:cs="Calibri"/>
        </w:rPr>
        <w:t xml:space="preserve"> and no </w:t>
      </w:r>
      <w:r w:rsidR="00022139">
        <w:rPr>
          <w:rFonts w:ascii="Calibri" w:hAnsi="Calibri" w:cs="Calibri"/>
        </w:rPr>
        <w:t xml:space="preserve">minutes </w:t>
      </w:r>
      <w:r w:rsidR="00673BAF">
        <w:rPr>
          <w:rFonts w:ascii="Calibri" w:hAnsi="Calibri" w:cs="Calibri"/>
        </w:rPr>
        <w:t xml:space="preserve">had been received that could be shared with the group today. </w:t>
      </w:r>
    </w:p>
    <w:p w14:paraId="18578B36" w14:textId="2E7E653A" w:rsidR="00673BAF" w:rsidRDefault="00673BAF" w:rsidP="000C29E3">
      <w:pPr>
        <w:pStyle w:val="ListParagraph"/>
        <w:ind w:left="1080"/>
        <w:rPr>
          <w:rFonts w:ascii="Calibri" w:hAnsi="Calibri" w:cs="Calibri"/>
        </w:rPr>
      </w:pPr>
      <w:r>
        <w:rPr>
          <w:rFonts w:ascii="Calibri" w:hAnsi="Calibri" w:cs="Calibri"/>
        </w:rPr>
        <w:t>ML advised the focus of the PEN from the previous meeting had been to relaunch the Community Voices Newsletter and encouraged the member of the PPG to sign up.</w:t>
      </w:r>
      <w:r w:rsidR="00022139">
        <w:rPr>
          <w:rFonts w:ascii="Calibri" w:hAnsi="Calibri" w:cs="Calibri"/>
        </w:rPr>
        <w:t xml:space="preserve">  See link below:</w:t>
      </w:r>
    </w:p>
    <w:p w14:paraId="4FD108F4" w14:textId="77777777" w:rsidR="00673BAF" w:rsidRDefault="00673BAF" w:rsidP="000C29E3">
      <w:pPr>
        <w:pStyle w:val="ListParagraph"/>
        <w:ind w:left="1080"/>
        <w:rPr>
          <w:rFonts w:ascii="Calibri" w:hAnsi="Calibri" w:cs="Calibri"/>
        </w:rPr>
      </w:pPr>
    </w:p>
    <w:p w14:paraId="5A15D9C1" w14:textId="3AB64CF4" w:rsidR="00673BAF" w:rsidRDefault="00673BAF" w:rsidP="000C29E3">
      <w:pPr>
        <w:pStyle w:val="ListParagraph"/>
        <w:ind w:left="1080"/>
        <w:rPr>
          <w:rFonts w:ascii="Calibri" w:hAnsi="Calibri" w:cs="Calibri"/>
        </w:rPr>
      </w:pPr>
      <w:hyperlink r:id="rId7" w:tgtFrame="_blank" w:history="1">
        <w:r>
          <w:rPr>
            <w:rStyle w:val="Hyperlink"/>
          </w:rPr>
          <w:t>https://us14.campaign-archive.com/?e=%5BUNIQID%5D&amp;u=7775843d6a67338f370ecc89d&amp;id=84b395c0e6</w:t>
        </w:r>
      </w:hyperlink>
    </w:p>
    <w:p w14:paraId="72DDF2F2" w14:textId="77777777" w:rsidR="00673BAF" w:rsidRDefault="00673BAF" w:rsidP="000C29E3">
      <w:pPr>
        <w:pStyle w:val="ListParagraph"/>
        <w:ind w:left="1080"/>
        <w:rPr>
          <w:rFonts w:ascii="Calibri" w:hAnsi="Calibri" w:cs="Calibri"/>
        </w:rPr>
      </w:pPr>
    </w:p>
    <w:p w14:paraId="246081E2" w14:textId="5C4FC9CE" w:rsidR="000C29E3" w:rsidRDefault="00673BAF" w:rsidP="000C29E3">
      <w:pPr>
        <w:pStyle w:val="ListParagraph"/>
        <w:ind w:left="1080"/>
        <w:rPr>
          <w:rFonts w:ascii="Calibri" w:hAnsi="Calibri" w:cs="Calibri"/>
        </w:rPr>
      </w:pPr>
      <w:r>
        <w:rPr>
          <w:rFonts w:ascii="Calibri" w:hAnsi="Calibri" w:cs="Calibri"/>
        </w:rPr>
        <w:lastRenderedPageBreak/>
        <w:t>ML also shared that we had a new PPG member, RF.  Unfortunately, he was unable to attend today.</w:t>
      </w:r>
    </w:p>
    <w:p w14:paraId="50626785" w14:textId="77777777" w:rsidR="00673BAF" w:rsidRDefault="00673BAF" w:rsidP="000C29E3">
      <w:pPr>
        <w:pStyle w:val="ListParagraph"/>
        <w:ind w:left="1080"/>
        <w:rPr>
          <w:rFonts w:ascii="Calibri" w:hAnsi="Calibri" w:cs="Calibri"/>
        </w:rPr>
      </w:pPr>
    </w:p>
    <w:p w14:paraId="30A427B3" w14:textId="594FD74A" w:rsidR="00C9418E" w:rsidRPr="008B4095" w:rsidRDefault="00C9418E" w:rsidP="00C9418E">
      <w:pPr>
        <w:pStyle w:val="ListParagraph"/>
        <w:numPr>
          <w:ilvl w:val="0"/>
          <w:numId w:val="5"/>
        </w:numPr>
        <w:rPr>
          <w:rFonts w:ascii="Calibri" w:hAnsi="Calibri" w:cs="Calibri"/>
        </w:rPr>
      </w:pPr>
      <w:r w:rsidRPr="000C29E3">
        <w:rPr>
          <w:rFonts w:ascii="Calibri" w:hAnsi="Calibri" w:cs="Calibri"/>
          <w:b/>
          <w:bCs/>
        </w:rPr>
        <w:t>Practice Update</w:t>
      </w:r>
    </w:p>
    <w:p w14:paraId="2572B930" w14:textId="7CEF68B1" w:rsidR="00673BAF" w:rsidRDefault="00673BAF" w:rsidP="00673BAF">
      <w:pPr>
        <w:pStyle w:val="ListParagraph"/>
        <w:ind w:left="1080"/>
        <w:rPr>
          <w:rFonts w:ascii="Calibri" w:hAnsi="Calibri" w:cs="Calibri"/>
        </w:rPr>
      </w:pPr>
      <w:r>
        <w:rPr>
          <w:rFonts w:ascii="Calibri" w:hAnsi="Calibri" w:cs="Calibri"/>
        </w:rPr>
        <w:t>Staffing update - Dr Terreros has now resigned from the practice, his last day was 30.6.25.  Julie Garner will also be leaving the practice at the end of July</w:t>
      </w:r>
      <w:r w:rsidR="00E328E4">
        <w:rPr>
          <w:rFonts w:ascii="Calibri" w:hAnsi="Calibri" w:cs="Calibri"/>
        </w:rPr>
        <w:t xml:space="preserve">.  </w:t>
      </w:r>
      <w:r w:rsidR="00022139">
        <w:rPr>
          <w:rFonts w:ascii="Calibri" w:hAnsi="Calibri" w:cs="Calibri"/>
        </w:rPr>
        <w:t xml:space="preserve">This was due to financial constraints.  </w:t>
      </w:r>
      <w:r>
        <w:rPr>
          <w:rFonts w:ascii="Calibri" w:hAnsi="Calibri" w:cs="Calibri"/>
        </w:rPr>
        <w:t xml:space="preserve">It was a hard decision for the Partners to make after 22 </w:t>
      </w:r>
      <w:r w:rsidR="00E328E4">
        <w:rPr>
          <w:rFonts w:ascii="Calibri" w:hAnsi="Calibri" w:cs="Calibri"/>
        </w:rPr>
        <w:t>years’ service and we wish Julie all the best.</w:t>
      </w:r>
    </w:p>
    <w:p w14:paraId="502700C8" w14:textId="77777777" w:rsidR="00673BAF" w:rsidRDefault="00673BAF" w:rsidP="00673BAF">
      <w:pPr>
        <w:pStyle w:val="ListParagraph"/>
        <w:ind w:left="1080"/>
        <w:rPr>
          <w:rFonts w:ascii="Calibri" w:hAnsi="Calibri" w:cs="Calibri"/>
        </w:rPr>
      </w:pPr>
    </w:p>
    <w:p w14:paraId="0F7BD82C" w14:textId="177AD653" w:rsidR="00673BAF" w:rsidRDefault="00673BAF" w:rsidP="00673BAF">
      <w:pPr>
        <w:pStyle w:val="ListParagraph"/>
        <w:ind w:left="1080"/>
        <w:rPr>
          <w:rFonts w:ascii="Calibri" w:hAnsi="Calibri" w:cs="Calibri"/>
        </w:rPr>
      </w:pPr>
      <w:r>
        <w:rPr>
          <w:rFonts w:ascii="Calibri" w:hAnsi="Calibri" w:cs="Calibri"/>
        </w:rPr>
        <w:t xml:space="preserve">August also sees the rotation changes for the training doctors. We will be saying goodbye to Dr Tari, Dr Lloyd, Dr Hussain and Dr Viola.  We will be welcoming, Dr Okafor, Dr Hassan, Dr </w:t>
      </w:r>
      <w:proofErr w:type="spellStart"/>
      <w:r>
        <w:rPr>
          <w:rFonts w:ascii="Calibri" w:hAnsi="Calibri" w:cs="Calibri"/>
        </w:rPr>
        <w:t>Ebiola</w:t>
      </w:r>
      <w:proofErr w:type="spellEnd"/>
      <w:r>
        <w:rPr>
          <w:rFonts w:ascii="Calibri" w:hAnsi="Calibri" w:cs="Calibri"/>
        </w:rPr>
        <w:t xml:space="preserve">, Dr West and Dr Ismail.  Dr Olaniyi will be staying with the practice for </w:t>
      </w:r>
      <w:r w:rsidR="00022139">
        <w:rPr>
          <w:rFonts w:ascii="Calibri" w:hAnsi="Calibri" w:cs="Calibri"/>
        </w:rPr>
        <w:t xml:space="preserve">a further </w:t>
      </w:r>
      <w:r>
        <w:rPr>
          <w:rFonts w:ascii="Calibri" w:hAnsi="Calibri" w:cs="Calibri"/>
        </w:rPr>
        <w:t>6 months.</w:t>
      </w:r>
    </w:p>
    <w:p w14:paraId="73DE9FB1" w14:textId="77777777" w:rsidR="00673BAF" w:rsidRDefault="00673BAF" w:rsidP="00673BAF">
      <w:pPr>
        <w:pStyle w:val="ListParagraph"/>
        <w:ind w:left="1080"/>
        <w:rPr>
          <w:rFonts w:ascii="Calibri" w:hAnsi="Calibri" w:cs="Calibri"/>
        </w:rPr>
      </w:pPr>
    </w:p>
    <w:p w14:paraId="492C729D" w14:textId="5CFC6DF1" w:rsidR="00673BAF" w:rsidRDefault="00673BAF" w:rsidP="00673BAF">
      <w:pPr>
        <w:pStyle w:val="ListParagraph"/>
        <w:ind w:left="1080"/>
        <w:rPr>
          <w:rFonts w:ascii="Calibri" w:hAnsi="Calibri" w:cs="Calibri"/>
        </w:rPr>
      </w:pPr>
      <w:r>
        <w:rPr>
          <w:rFonts w:ascii="Calibri" w:hAnsi="Calibri" w:cs="Calibri"/>
        </w:rPr>
        <w:t>Dr Green, having successfully completed her GP training is now employed as a Salaried GP.  Members of the group fed back some really positive comments about Dr Green which will be passed on.</w:t>
      </w:r>
    </w:p>
    <w:p w14:paraId="7196455E" w14:textId="77777777" w:rsidR="00673BAF" w:rsidRDefault="00673BAF" w:rsidP="00673BAF">
      <w:pPr>
        <w:pStyle w:val="ListParagraph"/>
        <w:ind w:left="1080"/>
        <w:rPr>
          <w:rFonts w:ascii="Calibri" w:hAnsi="Calibri" w:cs="Calibri"/>
        </w:rPr>
      </w:pPr>
    </w:p>
    <w:p w14:paraId="14C65200" w14:textId="060BC784" w:rsidR="00673BAF" w:rsidRDefault="00673BAF" w:rsidP="00673BAF">
      <w:pPr>
        <w:pStyle w:val="ListParagraph"/>
        <w:ind w:left="1080"/>
        <w:rPr>
          <w:rFonts w:ascii="Calibri" w:hAnsi="Calibri" w:cs="Calibri"/>
        </w:rPr>
      </w:pPr>
      <w:r>
        <w:rPr>
          <w:rFonts w:ascii="Calibri" w:hAnsi="Calibri" w:cs="Calibri"/>
        </w:rPr>
        <w:t xml:space="preserve">AMT updated that ‘Flu season’ is nearly here again and we will be starting to make plans in the next couple of weeks.  Guidance released has stated that Flu and COVID will be administered together where possible and will begin in October, date to be confirmed.  Some groups will be eligible for Flu from 1 September, these include pregnant patients, those children 6 months to &lt;18 in at risk groups, children aged 2-3 years.  Also new for this year is that pharmacies can sign up to give nasal flu to children 2-3 years old. </w:t>
      </w:r>
      <w:r w:rsidR="00E328E4">
        <w:rPr>
          <w:rFonts w:ascii="Calibri" w:hAnsi="Calibri" w:cs="Calibri"/>
        </w:rPr>
        <w:t xml:space="preserve">Carers Support will also be coming along to the </w:t>
      </w:r>
      <w:r w:rsidR="00022139">
        <w:rPr>
          <w:rFonts w:ascii="Calibri" w:hAnsi="Calibri" w:cs="Calibri"/>
        </w:rPr>
        <w:t xml:space="preserve">flu/COVID </w:t>
      </w:r>
      <w:r w:rsidR="00E328E4">
        <w:rPr>
          <w:rFonts w:ascii="Calibri" w:hAnsi="Calibri" w:cs="Calibri"/>
        </w:rPr>
        <w:t>sessions to offer patient advice</w:t>
      </w:r>
      <w:r w:rsidR="00022139">
        <w:rPr>
          <w:rFonts w:ascii="Calibri" w:hAnsi="Calibri" w:cs="Calibri"/>
        </w:rPr>
        <w:t xml:space="preserve"> and support</w:t>
      </w:r>
      <w:r w:rsidR="00E328E4">
        <w:rPr>
          <w:rFonts w:ascii="Calibri" w:hAnsi="Calibri" w:cs="Calibri"/>
        </w:rPr>
        <w:t xml:space="preserve">.  </w:t>
      </w:r>
      <w:r w:rsidR="00022139">
        <w:rPr>
          <w:rFonts w:ascii="Calibri" w:hAnsi="Calibri" w:cs="Calibri"/>
        </w:rPr>
        <w:t xml:space="preserve">The practice asked the </w:t>
      </w:r>
      <w:r w:rsidR="00E328E4">
        <w:rPr>
          <w:rFonts w:ascii="Calibri" w:hAnsi="Calibri" w:cs="Calibri"/>
        </w:rPr>
        <w:t xml:space="preserve">PPG members </w:t>
      </w:r>
      <w:r w:rsidR="00022139">
        <w:rPr>
          <w:rFonts w:ascii="Calibri" w:hAnsi="Calibri" w:cs="Calibri"/>
        </w:rPr>
        <w:t>for their</w:t>
      </w:r>
      <w:r w:rsidR="00E328E4">
        <w:rPr>
          <w:rFonts w:ascii="Calibri" w:hAnsi="Calibri" w:cs="Calibri"/>
        </w:rPr>
        <w:t xml:space="preserve"> support </w:t>
      </w:r>
      <w:r w:rsidR="00022139">
        <w:rPr>
          <w:rFonts w:ascii="Calibri" w:hAnsi="Calibri" w:cs="Calibri"/>
        </w:rPr>
        <w:t xml:space="preserve">as marshals in the </w:t>
      </w:r>
      <w:r w:rsidR="00E328E4">
        <w:rPr>
          <w:rFonts w:ascii="Calibri" w:hAnsi="Calibri" w:cs="Calibri"/>
        </w:rPr>
        <w:t xml:space="preserve">clinics </w:t>
      </w:r>
      <w:r w:rsidR="00022139">
        <w:rPr>
          <w:rFonts w:ascii="Calibri" w:hAnsi="Calibri" w:cs="Calibri"/>
        </w:rPr>
        <w:t xml:space="preserve">again this year and would be in touch as soon as dates were planned. </w:t>
      </w:r>
    </w:p>
    <w:p w14:paraId="34F0F631" w14:textId="77777777" w:rsidR="00E328E4" w:rsidRDefault="00E328E4" w:rsidP="00E328E4">
      <w:pPr>
        <w:rPr>
          <w:rFonts w:ascii="Calibri" w:hAnsi="Calibri" w:cs="Calibri"/>
        </w:rPr>
      </w:pPr>
    </w:p>
    <w:p w14:paraId="25D5C15C" w14:textId="0044A039" w:rsidR="00E328E4" w:rsidRPr="00E328E4" w:rsidRDefault="00E328E4" w:rsidP="00E328E4">
      <w:pPr>
        <w:pStyle w:val="ListParagraph"/>
        <w:numPr>
          <w:ilvl w:val="0"/>
          <w:numId w:val="5"/>
        </w:numPr>
        <w:rPr>
          <w:rFonts w:ascii="Calibri" w:hAnsi="Calibri" w:cs="Calibri"/>
        </w:rPr>
      </w:pPr>
      <w:r>
        <w:rPr>
          <w:rFonts w:ascii="Calibri" w:hAnsi="Calibri" w:cs="Calibri"/>
          <w:b/>
          <w:bCs/>
        </w:rPr>
        <w:t>Any Other Business</w:t>
      </w:r>
    </w:p>
    <w:p w14:paraId="5909A25C" w14:textId="77777777" w:rsidR="00E328E4" w:rsidRDefault="00E328E4" w:rsidP="00E328E4">
      <w:pPr>
        <w:pStyle w:val="ListParagraph"/>
        <w:ind w:left="1080"/>
        <w:rPr>
          <w:rFonts w:ascii="Calibri" w:hAnsi="Calibri" w:cs="Calibri"/>
          <w:b/>
          <w:bCs/>
        </w:rPr>
      </w:pPr>
    </w:p>
    <w:p w14:paraId="7875AC73" w14:textId="273A4C83" w:rsidR="00E328E4" w:rsidRDefault="00E328E4" w:rsidP="00E328E4">
      <w:pPr>
        <w:pStyle w:val="ListParagraph"/>
        <w:ind w:left="1080"/>
        <w:rPr>
          <w:rFonts w:ascii="Calibri" w:hAnsi="Calibri" w:cs="Calibri"/>
          <w:b/>
          <w:bCs/>
          <w:u w:val="single"/>
        </w:rPr>
      </w:pPr>
      <w:r>
        <w:rPr>
          <w:rFonts w:ascii="Calibri" w:hAnsi="Calibri" w:cs="Calibri"/>
          <w:b/>
          <w:bCs/>
          <w:u w:val="single"/>
        </w:rPr>
        <w:t>CDC – Community Diagnostics Centre</w:t>
      </w:r>
    </w:p>
    <w:p w14:paraId="0BD644C6" w14:textId="0BA0ACA2" w:rsidR="00E328E4" w:rsidRDefault="00E328E4" w:rsidP="00E328E4">
      <w:pPr>
        <w:pStyle w:val="ListParagraph"/>
        <w:ind w:left="1080"/>
        <w:rPr>
          <w:rFonts w:ascii="Calibri" w:hAnsi="Calibri" w:cs="Calibri"/>
        </w:rPr>
      </w:pPr>
      <w:r>
        <w:rPr>
          <w:rFonts w:ascii="Calibri" w:hAnsi="Calibri" w:cs="Calibri"/>
        </w:rPr>
        <w:t xml:space="preserve">Currently patients attending the centre must still collect a blood form from the practice before attending their appointment.  This can be inconvenient for patients.  </w:t>
      </w:r>
    </w:p>
    <w:p w14:paraId="5F8E461F" w14:textId="77777777" w:rsidR="00E328E4" w:rsidRDefault="00E328E4" w:rsidP="00E328E4">
      <w:pPr>
        <w:pStyle w:val="ListParagraph"/>
        <w:ind w:left="1080"/>
        <w:rPr>
          <w:rFonts w:ascii="Calibri" w:hAnsi="Calibri" w:cs="Calibri"/>
        </w:rPr>
      </w:pPr>
    </w:p>
    <w:p w14:paraId="5044C8B4" w14:textId="0AFAAB2F" w:rsidR="00E328E4" w:rsidRDefault="00E328E4" w:rsidP="00E328E4">
      <w:pPr>
        <w:pStyle w:val="ListParagraph"/>
        <w:ind w:left="1080"/>
        <w:rPr>
          <w:rFonts w:ascii="Calibri" w:hAnsi="Calibri" w:cs="Calibri"/>
        </w:rPr>
      </w:pPr>
      <w:r>
        <w:rPr>
          <w:rFonts w:ascii="Calibri" w:hAnsi="Calibri" w:cs="Calibri"/>
        </w:rPr>
        <w:t xml:space="preserve">JOS shared that the practice has supported patients booking their appointment if needed. </w:t>
      </w:r>
    </w:p>
    <w:p w14:paraId="179CADDE" w14:textId="172C0079" w:rsidR="00E328E4" w:rsidRDefault="00E328E4" w:rsidP="00E328E4">
      <w:pPr>
        <w:pStyle w:val="ListParagraph"/>
        <w:ind w:left="1080"/>
        <w:rPr>
          <w:rFonts w:ascii="Calibri" w:hAnsi="Calibri" w:cs="Calibri"/>
        </w:rPr>
      </w:pPr>
    </w:p>
    <w:p w14:paraId="21E5AEAE" w14:textId="7F6E3F36" w:rsidR="00022139" w:rsidRDefault="00022139" w:rsidP="00E328E4">
      <w:pPr>
        <w:pStyle w:val="ListParagraph"/>
        <w:ind w:left="1080"/>
        <w:rPr>
          <w:rFonts w:ascii="Calibri" w:hAnsi="Calibri" w:cs="Calibri"/>
          <w:b/>
          <w:bCs/>
          <w:u w:val="single"/>
        </w:rPr>
      </w:pPr>
      <w:r>
        <w:rPr>
          <w:rFonts w:ascii="Calibri" w:hAnsi="Calibri" w:cs="Calibri"/>
          <w:b/>
          <w:bCs/>
          <w:u w:val="single"/>
        </w:rPr>
        <w:t>Post Dating Prescription Process</w:t>
      </w:r>
    </w:p>
    <w:p w14:paraId="07B96BCD" w14:textId="7F8019C8" w:rsidR="00022139" w:rsidRPr="00022139" w:rsidRDefault="00022139" w:rsidP="00E328E4">
      <w:pPr>
        <w:pStyle w:val="ListParagraph"/>
        <w:ind w:left="1080"/>
        <w:rPr>
          <w:rFonts w:ascii="Calibri" w:hAnsi="Calibri" w:cs="Calibri"/>
        </w:rPr>
      </w:pPr>
      <w:r>
        <w:rPr>
          <w:rFonts w:ascii="Calibri" w:hAnsi="Calibri" w:cs="Calibri"/>
        </w:rPr>
        <w:t xml:space="preserve">RJ fed back, from personal experience, that the changes to the </w:t>
      </w:r>
      <w:proofErr w:type="spellStart"/>
      <w:r>
        <w:rPr>
          <w:rFonts w:ascii="Calibri" w:hAnsi="Calibri" w:cs="Calibri"/>
        </w:rPr>
        <w:t>post dating</w:t>
      </w:r>
      <w:proofErr w:type="spellEnd"/>
      <w:r>
        <w:rPr>
          <w:rFonts w:ascii="Calibri" w:hAnsi="Calibri" w:cs="Calibri"/>
        </w:rPr>
        <w:t xml:space="preserve"> prescription process following the patient survey and subsequent PPG feedback was working really well.</w:t>
      </w:r>
    </w:p>
    <w:p w14:paraId="357DE061" w14:textId="33E04461" w:rsidR="00E328E4" w:rsidRPr="00E328E4" w:rsidRDefault="00E328E4" w:rsidP="00E328E4">
      <w:pPr>
        <w:pStyle w:val="ListParagraph"/>
        <w:ind w:left="1080"/>
        <w:rPr>
          <w:rFonts w:ascii="Calibri" w:hAnsi="Calibri" w:cs="Calibri"/>
        </w:rPr>
      </w:pPr>
    </w:p>
    <w:p w14:paraId="73121224" w14:textId="77777777" w:rsidR="0012632E" w:rsidRPr="000C29E3" w:rsidRDefault="0012632E" w:rsidP="0012632E">
      <w:pPr>
        <w:pStyle w:val="ListParagraph"/>
        <w:ind w:left="1080"/>
        <w:jc w:val="center"/>
        <w:rPr>
          <w:rFonts w:ascii="Calibri" w:hAnsi="Calibri" w:cs="Calibri"/>
          <w:b/>
          <w:bCs/>
        </w:rPr>
      </w:pPr>
    </w:p>
    <w:p w14:paraId="46A97815" w14:textId="75A0DB73" w:rsidR="0012632E" w:rsidRPr="000C29E3" w:rsidRDefault="0012632E" w:rsidP="0012632E">
      <w:pPr>
        <w:pStyle w:val="ListParagraph"/>
        <w:ind w:left="1080"/>
        <w:jc w:val="center"/>
        <w:rPr>
          <w:rFonts w:ascii="Calibri" w:hAnsi="Calibri" w:cs="Calibri"/>
          <w:b/>
          <w:bCs/>
        </w:rPr>
      </w:pPr>
      <w:r w:rsidRPr="000C29E3">
        <w:rPr>
          <w:rFonts w:ascii="Calibri" w:hAnsi="Calibri" w:cs="Calibri"/>
          <w:b/>
          <w:bCs/>
        </w:rPr>
        <w:t>Next Meeting</w:t>
      </w:r>
    </w:p>
    <w:p w14:paraId="73A0144A" w14:textId="693CDA9F" w:rsidR="0012632E" w:rsidRPr="000C29E3" w:rsidRDefault="0012632E" w:rsidP="0012632E">
      <w:pPr>
        <w:pStyle w:val="ListParagraph"/>
        <w:ind w:left="1080"/>
        <w:jc w:val="center"/>
        <w:rPr>
          <w:rFonts w:ascii="Calibri" w:hAnsi="Calibri" w:cs="Calibri"/>
        </w:rPr>
      </w:pPr>
      <w:r w:rsidRPr="000C29E3">
        <w:rPr>
          <w:rFonts w:ascii="Calibri" w:hAnsi="Calibri" w:cs="Calibri"/>
        </w:rPr>
        <w:t xml:space="preserve">Wednesday </w:t>
      </w:r>
      <w:r w:rsidR="00022139">
        <w:rPr>
          <w:rFonts w:ascii="Calibri" w:hAnsi="Calibri" w:cs="Calibri"/>
        </w:rPr>
        <w:t xml:space="preserve">29 October @ </w:t>
      </w:r>
      <w:r w:rsidRPr="000C29E3">
        <w:rPr>
          <w:rFonts w:ascii="Calibri" w:hAnsi="Calibri" w:cs="Calibri"/>
        </w:rPr>
        <w:t>10am Practice Managers Office, WCL</w:t>
      </w:r>
    </w:p>
    <w:p w14:paraId="63F01753" w14:textId="77777777" w:rsidR="0012632E" w:rsidRPr="000C29E3" w:rsidRDefault="0012632E" w:rsidP="0012632E">
      <w:pPr>
        <w:pStyle w:val="ListParagraph"/>
        <w:ind w:left="1080"/>
        <w:jc w:val="center"/>
        <w:rPr>
          <w:rFonts w:ascii="Calibri" w:hAnsi="Calibri" w:cs="Calibri"/>
          <w:b/>
          <w:bCs/>
        </w:rPr>
      </w:pPr>
    </w:p>
    <w:p w14:paraId="70E5D4EA" w14:textId="1A2DA3C2" w:rsidR="0012632E" w:rsidRPr="000C29E3" w:rsidRDefault="0012632E" w:rsidP="0012632E">
      <w:pPr>
        <w:pStyle w:val="ListParagraph"/>
        <w:ind w:left="1080"/>
        <w:jc w:val="center"/>
        <w:rPr>
          <w:rFonts w:ascii="Calibri" w:hAnsi="Calibri" w:cs="Calibri"/>
          <w:b/>
          <w:bCs/>
        </w:rPr>
      </w:pPr>
      <w:r w:rsidRPr="000C29E3">
        <w:rPr>
          <w:rFonts w:ascii="Calibri" w:hAnsi="Calibri" w:cs="Calibri"/>
          <w:b/>
          <w:bCs/>
        </w:rPr>
        <w:t>Actions from the Meeting</w:t>
      </w:r>
    </w:p>
    <w:p w14:paraId="5BA22437" w14:textId="77777777" w:rsidR="0012632E" w:rsidRPr="000C29E3" w:rsidRDefault="0012632E" w:rsidP="0012632E">
      <w:pPr>
        <w:pStyle w:val="ListParagraph"/>
        <w:ind w:left="1080"/>
        <w:jc w:val="center"/>
        <w:rPr>
          <w:rFonts w:ascii="Calibri" w:hAnsi="Calibri" w:cs="Calibri"/>
        </w:rPr>
      </w:pPr>
    </w:p>
    <w:tbl>
      <w:tblPr>
        <w:tblStyle w:val="TableGrid"/>
        <w:tblW w:w="9498" w:type="dxa"/>
        <w:tblInd w:w="-5" w:type="dxa"/>
        <w:tblLook w:val="04A0" w:firstRow="1" w:lastRow="0" w:firstColumn="1" w:lastColumn="0" w:noHBand="0" w:noVBand="1"/>
      </w:tblPr>
      <w:tblGrid>
        <w:gridCol w:w="528"/>
        <w:gridCol w:w="4641"/>
        <w:gridCol w:w="1451"/>
        <w:gridCol w:w="1436"/>
        <w:gridCol w:w="1442"/>
      </w:tblGrid>
      <w:tr w:rsidR="0012632E" w:rsidRPr="000C29E3" w14:paraId="5A2B1DA9" w14:textId="77777777" w:rsidTr="0012632E">
        <w:tc>
          <w:tcPr>
            <w:tcW w:w="528" w:type="dxa"/>
          </w:tcPr>
          <w:p w14:paraId="19EA1625" w14:textId="3D0A7027"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No</w:t>
            </w:r>
          </w:p>
        </w:tc>
        <w:tc>
          <w:tcPr>
            <w:tcW w:w="4641" w:type="dxa"/>
          </w:tcPr>
          <w:p w14:paraId="44603D24" w14:textId="24CC1789"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Action</w:t>
            </w:r>
          </w:p>
        </w:tc>
        <w:tc>
          <w:tcPr>
            <w:tcW w:w="1451" w:type="dxa"/>
          </w:tcPr>
          <w:p w14:paraId="3B1674A8" w14:textId="00941F3F"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By Whom</w:t>
            </w:r>
          </w:p>
        </w:tc>
        <w:tc>
          <w:tcPr>
            <w:tcW w:w="1436" w:type="dxa"/>
          </w:tcPr>
          <w:p w14:paraId="67861E0E" w14:textId="4946E8F4"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By When</w:t>
            </w:r>
          </w:p>
        </w:tc>
        <w:tc>
          <w:tcPr>
            <w:tcW w:w="1442" w:type="dxa"/>
          </w:tcPr>
          <w:p w14:paraId="1F3BF4CD" w14:textId="34662081"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Completed</w:t>
            </w:r>
          </w:p>
        </w:tc>
      </w:tr>
      <w:tr w:rsidR="0012632E" w:rsidRPr="000C29E3" w14:paraId="6152055F" w14:textId="77777777" w:rsidTr="0012632E">
        <w:tc>
          <w:tcPr>
            <w:tcW w:w="528" w:type="dxa"/>
          </w:tcPr>
          <w:p w14:paraId="5C5319B2" w14:textId="74F24A2D" w:rsidR="0012632E" w:rsidRPr="000C29E3" w:rsidRDefault="000C29E3" w:rsidP="0012632E">
            <w:pPr>
              <w:pStyle w:val="ListParagraph"/>
              <w:ind w:left="0"/>
              <w:jc w:val="center"/>
              <w:rPr>
                <w:rFonts w:ascii="Calibri" w:hAnsi="Calibri" w:cs="Calibri"/>
              </w:rPr>
            </w:pPr>
            <w:r>
              <w:rPr>
                <w:rFonts w:ascii="Calibri" w:hAnsi="Calibri" w:cs="Calibri"/>
              </w:rPr>
              <w:t>1</w:t>
            </w:r>
          </w:p>
        </w:tc>
        <w:tc>
          <w:tcPr>
            <w:tcW w:w="4641" w:type="dxa"/>
          </w:tcPr>
          <w:p w14:paraId="0882494C" w14:textId="23F9D049" w:rsidR="00E328E4" w:rsidRPr="00E328E4" w:rsidRDefault="00E328E4" w:rsidP="00E328E4">
            <w:pPr>
              <w:rPr>
                <w:rFonts w:ascii="Calibri" w:hAnsi="Calibri" w:cs="Calibri"/>
              </w:rPr>
            </w:pPr>
            <w:r w:rsidRPr="00E328E4">
              <w:rPr>
                <w:rFonts w:ascii="Calibri" w:hAnsi="Calibri" w:cs="Calibri"/>
              </w:rPr>
              <w:t xml:space="preserve">AMT to follow up whether forms can be stored on </w:t>
            </w:r>
            <w:proofErr w:type="spellStart"/>
            <w:r w:rsidRPr="00E328E4">
              <w:rPr>
                <w:rFonts w:ascii="Calibri" w:hAnsi="Calibri" w:cs="Calibri"/>
              </w:rPr>
              <w:t>WebV</w:t>
            </w:r>
            <w:proofErr w:type="spellEnd"/>
            <w:r w:rsidRPr="00E328E4">
              <w:rPr>
                <w:rFonts w:ascii="Calibri" w:hAnsi="Calibri" w:cs="Calibri"/>
              </w:rPr>
              <w:t xml:space="preserve"> and then accessed directly by the CDC when patients attend</w:t>
            </w:r>
          </w:p>
          <w:p w14:paraId="7B0D9A27" w14:textId="2E0B7488" w:rsidR="0012632E" w:rsidRPr="000C29E3" w:rsidRDefault="0012632E" w:rsidP="0012632E">
            <w:pPr>
              <w:pStyle w:val="ListParagraph"/>
              <w:ind w:left="0"/>
              <w:rPr>
                <w:rFonts w:ascii="Calibri" w:hAnsi="Calibri" w:cs="Calibri"/>
              </w:rPr>
            </w:pPr>
          </w:p>
        </w:tc>
        <w:tc>
          <w:tcPr>
            <w:tcW w:w="1451" w:type="dxa"/>
          </w:tcPr>
          <w:p w14:paraId="53DFB7DD" w14:textId="29F1D2A3" w:rsidR="0012632E" w:rsidRPr="000C29E3" w:rsidRDefault="0012632E" w:rsidP="0012632E">
            <w:pPr>
              <w:pStyle w:val="ListParagraph"/>
              <w:ind w:left="0"/>
              <w:jc w:val="center"/>
              <w:rPr>
                <w:rFonts w:ascii="Calibri" w:hAnsi="Calibri" w:cs="Calibri"/>
              </w:rPr>
            </w:pPr>
            <w:r w:rsidRPr="000C29E3">
              <w:rPr>
                <w:rFonts w:ascii="Calibri" w:hAnsi="Calibri" w:cs="Calibri"/>
              </w:rPr>
              <w:t>AMT</w:t>
            </w:r>
          </w:p>
        </w:tc>
        <w:tc>
          <w:tcPr>
            <w:tcW w:w="1436" w:type="dxa"/>
          </w:tcPr>
          <w:p w14:paraId="489D7020" w14:textId="165C64BD" w:rsidR="0012632E" w:rsidRPr="000C29E3" w:rsidRDefault="00E328E4" w:rsidP="0012632E">
            <w:pPr>
              <w:pStyle w:val="ListParagraph"/>
              <w:ind w:left="0"/>
              <w:jc w:val="center"/>
              <w:rPr>
                <w:rFonts w:ascii="Calibri" w:hAnsi="Calibri" w:cs="Calibri"/>
              </w:rPr>
            </w:pPr>
            <w:r>
              <w:rPr>
                <w:rFonts w:ascii="Calibri" w:hAnsi="Calibri" w:cs="Calibri"/>
              </w:rPr>
              <w:t>31.8.25</w:t>
            </w:r>
          </w:p>
        </w:tc>
        <w:tc>
          <w:tcPr>
            <w:tcW w:w="1442" w:type="dxa"/>
          </w:tcPr>
          <w:p w14:paraId="5AE36978" w14:textId="4003E5AF" w:rsidR="0012632E" w:rsidRPr="000C29E3" w:rsidRDefault="0012632E" w:rsidP="00393F78">
            <w:pPr>
              <w:pStyle w:val="ListParagraph"/>
              <w:ind w:left="0"/>
              <w:jc w:val="center"/>
              <w:rPr>
                <w:rFonts w:ascii="Calibri" w:hAnsi="Calibri" w:cs="Calibri"/>
              </w:rPr>
            </w:pPr>
          </w:p>
        </w:tc>
      </w:tr>
    </w:tbl>
    <w:p w14:paraId="19CC8407" w14:textId="77777777" w:rsidR="0012632E" w:rsidRPr="0012632E" w:rsidRDefault="0012632E" w:rsidP="0012632E">
      <w:pPr>
        <w:pStyle w:val="ListParagraph"/>
        <w:ind w:left="1080"/>
        <w:jc w:val="center"/>
        <w:rPr>
          <w:rFonts w:ascii="Aptos" w:hAnsi="Aptos" w:cs="Tahoma"/>
        </w:rPr>
      </w:pPr>
    </w:p>
    <w:sectPr w:rsidR="0012632E" w:rsidRPr="0012632E" w:rsidSect="00B71ADB">
      <w:headerReference w:type="default" r:id="rId8"/>
      <w:footerReference w:type="default" r:id="rId9"/>
      <w:pgSz w:w="11906" w:h="16838"/>
      <w:pgMar w:top="1440" w:right="1440" w:bottom="1440" w:left="144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3253" w14:textId="77777777" w:rsidR="00C66870" w:rsidRDefault="00C66870" w:rsidP="00A517C9">
      <w:r>
        <w:separator/>
      </w:r>
    </w:p>
  </w:endnote>
  <w:endnote w:type="continuationSeparator" w:id="0">
    <w:p w14:paraId="19C5625E" w14:textId="77777777" w:rsidR="00C66870" w:rsidRDefault="00C66870" w:rsidP="00A5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27784"/>
      <w:docPartObj>
        <w:docPartGallery w:val="Page Numbers (Bottom of Page)"/>
        <w:docPartUnique/>
      </w:docPartObj>
    </w:sdtPr>
    <w:sdtEndPr/>
    <w:sdtContent>
      <w:sdt>
        <w:sdtPr>
          <w:id w:val="1728636285"/>
          <w:docPartObj>
            <w:docPartGallery w:val="Page Numbers (Top of Page)"/>
            <w:docPartUnique/>
          </w:docPartObj>
        </w:sdtPr>
        <w:sdtEndPr/>
        <w:sdtContent>
          <w:p w14:paraId="63F60D41" w14:textId="2C8B4130" w:rsidR="0012632E" w:rsidRDefault="0012632E">
            <w:pPr>
              <w:pStyle w:val="Footer"/>
              <w:jc w:val="center"/>
            </w:pPr>
            <w:r w:rsidRPr="0012632E">
              <w:rPr>
                <w:sz w:val="20"/>
                <w:szCs w:val="20"/>
              </w:rPr>
              <w:t xml:space="preserve">Page </w:t>
            </w:r>
            <w:r w:rsidRPr="0012632E">
              <w:rPr>
                <w:b/>
                <w:bCs/>
                <w:sz w:val="20"/>
                <w:szCs w:val="20"/>
              </w:rPr>
              <w:fldChar w:fldCharType="begin"/>
            </w:r>
            <w:r w:rsidRPr="0012632E">
              <w:rPr>
                <w:b/>
                <w:bCs/>
                <w:sz w:val="20"/>
                <w:szCs w:val="20"/>
              </w:rPr>
              <w:instrText xml:space="preserve"> PAGE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r w:rsidRPr="0012632E">
              <w:rPr>
                <w:sz w:val="20"/>
                <w:szCs w:val="20"/>
              </w:rPr>
              <w:t xml:space="preserve"> of </w:t>
            </w:r>
            <w:r w:rsidRPr="0012632E">
              <w:rPr>
                <w:b/>
                <w:bCs/>
                <w:sz w:val="20"/>
                <w:szCs w:val="20"/>
              </w:rPr>
              <w:fldChar w:fldCharType="begin"/>
            </w:r>
            <w:r w:rsidRPr="0012632E">
              <w:rPr>
                <w:b/>
                <w:bCs/>
                <w:sz w:val="20"/>
                <w:szCs w:val="20"/>
              </w:rPr>
              <w:instrText xml:space="preserve"> NUMPAGES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p>
        </w:sdtContent>
      </w:sdt>
    </w:sdtContent>
  </w:sdt>
  <w:p w14:paraId="694319C4" w14:textId="77777777" w:rsidR="0012632E" w:rsidRDefault="00126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7697" w14:textId="77777777" w:rsidR="00C66870" w:rsidRDefault="00C66870" w:rsidP="00A517C9">
      <w:r>
        <w:separator/>
      </w:r>
    </w:p>
  </w:footnote>
  <w:footnote w:type="continuationSeparator" w:id="0">
    <w:p w14:paraId="2B6A84E1" w14:textId="77777777" w:rsidR="00C66870" w:rsidRDefault="00C66870" w:rsidP="00A5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C1AD" w14:textId="77777777" w:rsidR="00A517C9" w:rsidRPr="00277823" w:rsidRDefault="00A517C9" w:rsidP="00A517C9">
    <w:pPr>
      <w:pStyle w:val="Header"/>
      <w:rPr>
        <w:rFonts w:ascii="Calibri" w:hAnsi="Calibri" w:cs="Tahoma"/>
        <w:b/>
        <w:color w:val="548DD4"/>
        <w:sz w:val="36"/>
        <w:szCs w:val="36"/>
      </w:rPr>
    </w:pPr>
    <w:r>
      <w:rPr>
        <w:noProof/>
        <w:lang w:eastAsia="en-GB"/>
      </w:rPr>
      <mc:AlternateContent>
        <mc:Choice Requires="wps">
          <w:drawing>
            <wp:anchor distT="0" distB="0" distL="114300" distR="114300" simplePos="0" relativeHeight="251659264" behindDoc="0" locked="0" layoutInCell="1" allowOverlap="1" wp14:anchorId="3C48F3B7" wp14:editId="55BA8FB7">
              <wp:simplePos x="0" y="0"/>
              <wp:positionH relativeFrom="column">
                <wp:posOffset>997585</wp:posOffset>
              </wp:positionH>
              <wp:positionV relativeFrom="paragraph">
                <wp:posOffset>387985</wp:posOffset>
              </wp:positionV>
              <wp:extent cx="3971290" cy="318135"/>
              <wp:effectExtent l="6985" t="6985"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318135"/>
                      </a:xfrm>
                      <a:prstGeom prst="rect">
                        <a:avLst/>
                      </a:prstGeom>
                      <a:solidFill>
                        <a:srgbClr val="FFFFFF"/>
                      </a:solidFill>
                      <a:ln w="9525">
                        <a:solidFill>
                          <a:srgbClr val="FFFFFF"/>
                        </a:solidFill>
                        <a:miter lim="800000"/>
                        <a:headEnd/>
                        <a:tailEnd/>
                      </a:ln>
                    </wps:spPr>
                    <wps:txbx>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48F3B7" id="_x0000_t202" coordsize="21600,21600" o:spt="202" path="m,l,21600r21600,l21600,xe">
              <v:stroke joinstyle="miter"/>
              <v:path gradientshapeok="t" o:connecttype="rect"/>
            </v:shapetype>
            <v:shape id="Text Box 2" o:spid="_x0000_s1026" type="#_x0000_t202" style="position:absolute;margin-left:78.55pt;margin-top:30.55pt;width:312.7pt;height:25.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" strokecolor="white">
              <v:textbox style="mso-fit-shape-to-text:t">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v:textbox>
            </v:shape>
          </w:pict>
        </mc:Fallback>
      </mc:AlternateContent>
    </w:r>
    <w:r>
      <w:rPr>
        <w:noProof/>
        <w:lang w:eastAsia="en-GB"/>
      </w:rPr>
      <w:drawing>
        <wp:inline distT="0" distB="0" distL="0" distR="0" wp14:anchorId="71285052" wp14:editId="329E48C2">
          <wp:extent cx="9525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p w14:paraId="6129E5C8" w14:textId="77777777" w:rsidR="00A517C9" w:rsidRDefault="00A5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0E32"/>
    <w:multiLevelType w:val="hybridMultilevel"/>
    <w:tmpl w:val="BA76F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B41D8"/>
    <w:multiLevelType w:val="hybridMultilevel"/>
    <w:tmpl w:val="AC8C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2B82"/>
    <w:multiLevelType w:val="hybridMultilevel"/>
    <w:tmpl w:val="1018D2AE"/>
    <w:lvl w:ilvl="0" w:tplc="1B12DE8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604E1"/>
    <w:multiLevelType w:val="hybridMultilevel"/>
    <w:tmpl w:val="9954B608"/>
    <w:lvl w:ilvl="0" w:tplc="FCB437A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5875F2"/>
    <w:multiLevelType w:val="hybridMultilevel"/>
    <w:tmpl w:val="C24A3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82D13"/>
    <w:multiLevelType w:val="hybridMultilevel"/>
    <w:tmpl w:val="C1B6F30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15:restartNumberingAfterBreak="0">
    <w:nsid w:val="2D2E0A52"/>
    <w:multiLevelType w:val="hybridMultilevel"/>
    <w:tmpl w:val="F98E4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541CA"/>
    <w:multiLevelType w:val="hybridMultilevel"/>
    <w:tmpl w:val="FDCE7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C0228"/>
    <w:multiLevelType w:val="hybridMultilevel"/>
    <w:tmpl w:val="FDCE7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E05956"/>
    <w:multiLevelType w:val="hybridMultilevel"/>
    <w:tmpl w:val="2702F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D322DC3"/>
    <w:multiLevelType w:val="hybridMultilevel"/>
    <w:tmpl w:val="BA76F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A070BD"/>
    <w:multiLevelType w:val="hybridMultilevel"/>
    <w:tmpl w:val="B2C84B1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9F641F"/>
    <w:multiLevelType w:val="hybridMultilevel"/>
    <w:tmpl w:val="8B8A9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D504E0"/>
    <w:multiLevelType w:val="hybridMultilevel"/>
    <w:tmpl w:val="8DDCCF6A"/>
    <w:lvl w:ilvl="0" w:tplc="FCB437A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6509A3"/>
    <w:multiLevelType w:val="hybridMultilevel"/>
    <w:tmpl w:val="E5E05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985014">
    <w:abstractNumId w:val="12"/>
  </w:num>
  <w:num w:numId="2" w16cid:durableId="1547251500">
    <w:abstractNumId w:val="6"/>
  </w:num>
  <w:num w:numId="3" w16cid:durableId="1627808034">
    <w:abstractNumId w:val="1"/>
  </w:num>
  <w:num w:numId="4" w16cid:durableId="1352030744">
    <w:abstractNumId w:val="5"/>
  </w:num>
  <w:num w:numId="5" w16cid:durableId="237255056">
    <w:abstractNumId w:val="2"/>
  </w:num>
  <w:num w:numId="6" w16cid:durableId="206766968">
    <w:abstractNumId w:val="9"/>
  </w:num>
  <w:num w:numId="7" w16cid:durableId="243536877">
    <w:abstractNumId w:val="4"/>
  </w:num>
  <w:num w:numId="8" w16cid:durableId="194512609">
    <w:abstractNumId w:val="3"/>
  </w:num>
  <w:num w:numId="9" w16cid:durableId="800684743">
    <w:abstractNumId w:val="13"/>
  </w:num>
  <w:num w:numId="10" w16cid:durableId="1704746828">
    <w:abstractNumId w:val="7"/>
  </w:num>
  <w:num w:numId="11" w16cid:durableId="1976832343">
    <w:abstractNumId w:val="8"/>
  </w:num>
  <w:num w:numId="12" w16cid:durableId="2086492842">
    <w:abstractNumId w:val="14"/>
  </w:num>
  <w:num w:numId="13" w16cid:durableId="1604535672">
    <w:abstractNumId w:val="10"/>
  </w:num>
  <w:num w:numId="14" w16cid:durableId="964888503">
    <w:abstractNumId w:val="0"/>
  </w:num>
  <w:num w:numId="15" w16cid:durableId="1104349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C9"/>
    <w:rsid w:val="00013D2F"/>
    <w:rsid w:val="00022139"/>
    <w:rsid w:val="0008690D"/>
    <w:rsid w:val="000C29E3"/>
    <w:rsid w:val="000D064D"/>
    <w:rsid w:val="000D3C0E"/>
    <w:rsid w:val="000E0726"/>
    <w:rsid w:val="0012632E"/>
    <w:rsid w:val="00127581"/>
    <w:rsid w:val="00154DA6"/>
    <w:rsid w:val="001D285B"/>
    <w:rsid w:val="002102C8"/>
    <w:rsid w:val="0023062C"/>
    <w:rsid w:val="00267221"/>
    <w:rsid w:val="00290F33"/>
    <w:rsid w:val="002978BB"/>
    <w:rsid w:val="002D0B03"/>
    <w:rsid w:val="002E1F43"/>
    <w:rsid w:val="00393F78"/>
    <w:rsid w:val="003B0328"/>
    <w:rsid w:val="003C2415"/>
    <w:rsid w:val="003E74C9"/>
    <w:rsid w:val="00405860"/>
    <w:rsid w:val="00421831"/>
    <w:rsid w:val="00466D61"/>
    <w:rsid w:val="004A75F2"/>
    <w:rsid w:val="00553908"/>
    <w:rsid w:val="005576E7"/>
    <w:rsid w:val="0057103D"/>
    <w:rsid w:val="005900EE"/>
    <w:rsid w:val="005976BC"/>
    <w:rsid w:val="005B17DF"/>
    <w:rsid w:val="0066305D"/>
    <w:rsid w:val="00673BAF"/>
    <w:rsid w:val="00676B3A"/>
    <w:rsid w:val="006948FC"/>
    <w:rsid w:val="006C4C0E"/>
    <w:rsid w:val="006E3248"/>
    <w:rsid w:val="00770F00"/>
    <w:rsid w:val="007E53C7"/>
    <w:rsid w:val="008146DA"/>
    <w:rsid w:val="00820B69"/>
    <w:rsid w:val="00830DF3"/>
    <w:rsid w:val="00846FA5"/>
    <w:rsid w:val="00884257"/>
    <w:rsid w:val="0089070B"/>
    <w:rsid w:val="008B4095"/>
    <w:rsid w:val="008B59FA"/>
    <w:rsid w:val="00926730"/>
    <w:rsid w:val="00933DD8"/>
    <w:rsid w:val="009A4CF3"/>
    <w:rsid w:val="009D4220"/>
    <w:rsid w:val="00A517C9"/>
    <w:rsid w:val="00A530C1"/>
    <w:rsid w:val="00AA7141"/>
    <w:rsid w:val="00AE3511"/>
    <w:rsid w:val="00B12496"/>
    <w:rsid w:val="00B33FC4"/>
    <w:rsid w:val="00B71ADB"/>
    <w:rsid w:val="00B73DDB"/>
    <w:rsid w:val="00BA5EBE"/>
    <w:rsid w:val="00BC3224"/>
    <w:rsid w:val="00BD1650"/>
    <w:rsid w:val="00BE7023"/>
    <w:rsid w:val="00BF2B92"/>
    <w:rsid w:val="00C06098"/>
    <w:rsid w:val="00C66870"/>
    <w:rsid w:val="00C9418E"/>
    <w:rsid w:val="00CA265A"/>
    <w:rsid w:val="00D06939"/>
    <w:rsid w:val="00D1292E"/>
    <w:rsid w:val="00D203E0"/>
    <w:rsid w:val="00D73673"/>
    <w:rsid w:val="00DE6544"/>
    <w:rsid w:val="00E3023C"/>
    <w:rsid w:val="00E328E4"/>
    <w:rsid w:val="00E5231E"/>
    <w:rsid w:val="00E667CA"/>
    <w:rsid w:val="00EA2AAA"/>
    <w:rsid w:val="00EC09B6"/>
    <w:rsid w:val="00EC30D5"/>
    <w:rsid w:val="00EF246A"/>
    <w:rsid w:val="00F10D79"/>
    <w:rsid w:val="00F346DE"/>
    <w:rsid w:val="00F54707"/>
    <w:rsid w:val="00F56EEF"/>
    <w:rsid w:val="00F61761"/>
    <w:rsid w:val="00F67065"/>
    <w:rsid w:val="00F721C6"/>
    <w:rsid w:val="00FD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0880B"/>
  <w15:docId w15:val="{D33EB741-E610-448C-8F0A-5BE861C6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C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517C9"/>
  </w:style>
  <w:style w:type="paragraph" w:styleId="Footer">
    <w:name w:val="footer"/>
    <w:basedOn w:val="Normal"/>
    <w:link w:val="FooterChar"/>
    <w:uiPriority w:val="99"/>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517C9"/>
  </w:style>
  <w:style w:type="paragraph" w:styleId="BalloonText">
    <w:name w:val="Balloon Text"/>
    <w:basedOn w:val="Normal"/>
    <w:link w:val="BalloonTextChar"/>
    <w:uiPriority w:val="99"/>
    <w:semiHidden/>
    <w:unhideWhenUsed/>
    <w:rsid w:val="00A517C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517C9"/>
    <w:rPr>
      <w:rFonts w:ascii="Tahoma" w:hAnsi="Tahoma" w:cs="Tahoma"/>
      <w:sz w:val="16"/>
      <w:szCs w:val="16"/>
    </w:rPr>
  </w:style>
  <w:style w:type="paragraph" w:styleId="ListParagraph">
    <w:name w:val="List Paragraph"/>
    <w:basedOn w:val="Normal"/>
    <w:uiPriority w:val="34"/>
    <w:qFormat/>
    <w:rsid w:val="006E3248"/>
    <w:pPr>
      <w:ind w:left="720"/>
      <w:contextualSpacing/>
    </w:pPr>
  </w:style>
  <w:style w:type="table" w:styleId="TableGrid">
    <w:name w:val="Table Grid"/>
    <w:basedOn w:val="TableNormal"/>
    <w:uiPriority w:val="59"/>
    <w:rsid w:val="00B71A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1ADB"/>
    <w:pPr>
      <w:spacing w:after="0" w:line="240" w:lineRule="auto"/>
    </w:pPr>
    <w:rPr>
      <w:rFonts w:ascii="Arial" w:eastAsia="Times New Roman" w:hAnsi="Arial" w:cs="Arial"/>
      <w:sz w:val="24"/>
      <w:szCs w:val="24"/>
      <w:lang w:eastAsia="en-GB"/>
    </w:rPr>
  </w:style>
  <w:style w:type="character" w:styleId="Hyperlink">
    <w:name w:val="Hyperlink"/>
    <w:basedOn w:val="DefaultParagraphFont"/>
    <w:uiPriority w:val="99"/>
    <w:semiHidden/>
    <w:unhideWhenUsed/>
    <w:rsid w:val="00673BAF"/>
    <w:rPr>
      <w:color w:val="0000FF"/>
      <w:u w:val="single"/>
    </w:rPr>
  </w:style>
  <w:style w:type="character" w:styleId="FollowedHyperlink">
    <w:name w:val="FollowedHyperlink"/>
    <w:basedOn w:val="DefaultParagraphFont"/>
    <w:uiPriority w:val="99"/>
    <w:semiHidden/>
    <w:unhideWhenUsed/>
    <w:rsid w:val="00673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us14.campaign-archive.com%2F%3Fe%3D%255BUNIQID%255D%26u%3D7775843d6a67338f370ecc89d%26id%3D84b395c0e6&amp;data=05%7C02%7Candrea.taylor3%40nhs.net%7Cb1cd7f336a3842014ce408ddcf59adc2%7C37c354b285b047f5b22207b48d774ee3%7C0%7C0%7C638894706262724861%7CUnknown%7CTWFpbGZsb3d8eyJFbXB0eU1hcGkiOnRydWUsIlYiOiIwLjAuMDAwMCIsIlAiOiJXaW4zMiIsIkFOIjoiTWFpbCIsIldUIjoyfQ%3D%3D%7C0%7C%7C%7C&amp;sdata=GCDqJY50ZT5ZL%2BRvnn1lU%2BpbLNjht8sF35LKlzqLZM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Fatima Begum</dc:creator>
  <cp:lastModifiedBy>Andrea Taylor</cp:lastModifiedBy>
  <cp:revision>5</cp:revision>
  <cp:lastPrinted>2025-04-01T14:37:00Z</cp:lastPrinted>
  <dcterms:created xsi:type="dcterms:W3CDTF">2025-07-30T11:32:00Z</dcterms:created>
  <dcterms:modified xsi:type="dcterms:W3CDTF">2025-07-31T07:00:00Z</dcterms:modified>
</cp:coreProperties>
</file>